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5F8CD" w14:textId="77777777" w:rsidR="00660759" w:rsidRPr="00660759" w:rsidRDefault="00660759" w:rsidP="00660759">
      <w:pPr>
        <w:jc w:val="center"/>
        <w:rPr>
          <w:i/>
        </w:rPr>
      </w:pPr>
      <w:r w:rsidRPr="00660759">
        <w:rPr>
          <w:i/>
        </w:rPr>
        <w:t>List of Contributors</w:t>
      </w:r>
    </w:p>
    <w:p w14:paraId="5CE67410" w14:textId="77777777" w:rsidR="00660759" w:rsidRPr="00660759" w:rsidRDefault="00660759" w:rsidP="00660759">
      <w:pPr>
        <w:rPr>
          <w:b/>
        </w:rPr>
      </w:pPr>
    </w:p>
    <w:p w14:paraId="5539DCD8" w14:textId="0FB90F1A" w:rsidR="00FB70CB" w:rsidRPr="00D11B61" w:rsidRDefault="00660759">
      <w:pPr>
        <w:rPr>
          <w:sz w:val="22"/>
          <w:szCs w:val="22"/>
        </w:rPr>
      </w:pPr>
      <w:r w:rsidRPr="00D11B61">
        <w:rPr>
          <w:b/>
          <w:sz w:val="22"/>
          <w:szCs w:val="22"/>
        </w:rPr>
        <w:t>Calvin Jordan</w:t>
      </w:r>
      <w:r w:rsidRPr="00D11B61">
        <w:rPr>
          <w:sz w:val="22"/>
          <w:szCs w:val="22"/>
        </w:rPr>
        <w:t xml:space="preserve"> is a Masters Graduate from Rhodes University, South Africa. He is aspiring to become a History of Science &amp; Medicine, Medical Humanities, and Global Health (infectious disease control and prevention) PhD candidate. Calvin has research and professional development interests in the influences, effects, and consequences of Empire and Colonialism on present-day global &amp; community health infectious &amp; communicable disease (HIV/TB) intervention and prevention efforts, policy, and practices. He is keen to connect and chat with academics and professionals in this and related fields and areas.</w:t>
      </w:r>
    </w:p>
    <w:p w14:paraId="49850B52" w14:textId="10102F72" w:rsidR="00660759" w:rsidRPr="00D11B61" w:rsidRDefault="00660759">
      <w:pPr>
        <w:rPr>
          <w:sz w:val="22"/>
          <w:szCs w:val="22"/>
        </w:rPr>
      </w:pPr>
    </w:p>
    <w:p w14:paraId="57F8D60B" w14:textId="5013A7F8" w:rsidR="00660759" w:rsidRPr="00D11B61" w:rsidRDefault="00660759">
      <w:pPr>
        <w:rPr>
          <w:sz w:val="22"/>
          <w:szCs w:val="22"/>
        </w:rPr>
      </w:pPr>
      <w:r w:rsidRPr="00D11B61">
        <w:rPr>
          <w:b/>
          <w:sz w:val="22"/>
          <w:szCs w:val="22"/>
        </w:rPr>
        <w:t xml:space="preserve">Barbara </w:t>
      </w:r>
      <w:proofErr w:type="spellStart"/>
      <w:r w:rsidRPr="00D11B61">
        <w:rPr>
          <w:b/>
          <w:sz w:val="22"/>
          <w:szCs w:val="22"/>
        </w:rPr>
        <w:t>Roggeveen</w:t>
      </w:r>
      <w:proofErr w:type="spellEnd"/>
      <w:r w:rsidRPr="00D11B61">
        <w:rPr>
          <w:sz w:val="22"/>
          <w:szCs w:val="22"/>
        </w:rPr>
        <w:t xml:space="preserve"> is a second year MPhil student in Russian and East European Studies at the Oxford School for Global and Area Studies, University of Oxford. She previously studied Law at the </w:t>
      </w:r>
      <w:proofErr w:type="spellStart"/>
      <w:r w:rsidRPr="00D11B61">
        <w:rPr>
          <w:sz w:val="22"/>
          <w:szCs w:val="22"/>
        </w:rPr>
        <w:t>Vrije</w:t>
      </w:r>
      <w:proofErr w:type="spellEnd"/>
      <w:r w:rsidRPr="00D11B61">
        <w:rPr>
          <w:sz w:val="22"/>
          <w:szCs w:val="22"/>
        </w:rPr>
        <w:t xml:space="preserve"> </w:t>
      </w:r>
      <w:proofErr w:type="spellStart"/>
      <w:r w:rsidRPr="00D11B61">
        <w:rPr>
          <w:sz w:val="22"/>
          <w:szCs w:val="22"/>
        </w:rPr>
        <w:t>Universiteit</w:t>
      </w:r>
      <w:proofErr w:type="spellEnd"/>
      <w:r w:rsidRPr="00D11B61">
        <w:rPr>
          <w:sz w:val="22"/>
          <w:szCs w:val="22"/>
        </w:rPr>
        <w:t xml:space="preserve"> and Russian Literature at the University of Amsterdam. Her research interests include identity politics in post-Soviet societies, Eurasian identity constructions in Russian foreign policy, and post-Soviet nationalism. She has written on topics ranging from political rhetoric in Russia and Eastern Europe to security policies in the post-Soviet region.</w:t>
      </w:r>
    </w:p>
    <w:p w14:paraId="1D1FC21E" w14:textId="6666B763" w:rsidR="00660759" w:rsidRPr="00D11B61" w:rsidRDefault="00660759">
      <w:pPr>
        <w:rPr>
          <w:sz w:val="22"/>
          <w:szCs w:val="22"/>
        </w:rPr>
      </w:pPr>
    </w:p>
    <w:p w14:paraId="0D963D8A" w14:textId="1D39F3AA" w:rsidR="00660759" w:rsidRPr="00D11B61" w:rsidRDefault="00660759">
      <w:pPr>
        <w:rPr>
          <w:sz w:val="22"/>
          <w:szCs w:val="22"/>
        </w:rPr>
      </w:pPr>
      <w:r w:rsidRPr="00D11B61">
        <w:rPr>
          <w:b/>
          <w:sz w:val="22"/>
          <w:szCs w:val="22"/>
        </w:rPr>
        <w:t xml:space="preserve">Ying </w:t>
      </w:r>
      <w:proofErr w:type="spellStart"/>
      <w:r w:rsidRPr="00D11B61">
        <w:rPr>
          <w:b/>
          <w:sz w:val="22"/>
          <w:szCs w:val="22"/>
        </w:rPr>
        <w:t>Ying</w:t>
      </w:r>
      <w:proofErr w:type="spellEnd"/>
      <w:r w:rsidRPr="00D11B61">
        <w:rPr>
          <w:b/>
          <w:sz w:val="22"/>
          <w:szCs w:val="22"/>
        </w:rPr>
        <w:t xml:space="preserve"> </w:t>
      </w:r>
      <w:proofErr w:type="spellStart"/>
      <w:r w:rsidRPr="00D11B61">
        <w:rPr>
          <w:b/>
          <w:sz w:val="22"/>
          <w:szCs w:val="22"/>
        </w:rPr>
        <w:t>Teo</w:t>
      </w:r>
      <w:proofErr w:type="spellEnd"/>
      <w:r w:rsidRPr="00D11B61">
        <w:rPr>
          <w:sz w:val="22"/>
          <w:szCs w:val="22"/>
        </w:rPr>
        <w:t xml:space="preserve"> is a first year history undergraduate at The Queen's College, Oxford. Her areas of interest are historiography and modern Chinese history.</w:t>
      </w:r>
    </w:p>
    <w:p w14:paraId="534579ED" w14:textId="2B6369A4" w:rsidR="00660759" w:rsidRPr="00D11B61" w:rsidRDefault="00660759">
      <w:pPr>
        <w:rPr>
          <w:sz w:val="22"/>
          <w:szCs w:val="22"/>
        </w:rPr>
      </w:pPr>
    </w:p>
    <w:p w14:paraId="1FD88BAD" w14:textId="2E10BCA4" w:rsidR="00660759" w:rsidRPr="00D11B61" w:rsidRDefault="00660759">
      <w:pPr>
        <w:rPr>
          <w:sz w:val="22"/>
          <w:szCs w:val="22"/>
        </w:rPr>
      </w:pPr>
      <w:r w:rsidRPr="00D11B61">
        <w:rPr>
          <w:b/>
          <w:sz w:val="22"/>
          <w:szCs w:val="22"/>
        </w:rPr>
        <w:t>Ross Moncrieff</w:t>
      </w:r>
      <w:r w:rsidRPr="00D11B61">
        <w:rPr>
          <w:sz w:val="22"/>
          <w:szCs w:val="22"/>
        </w:rPr>
        <w:t xml:space="preserve"> is currently studying an MPhil in Renaissance Literature at Christ's College, Cambridge, having previously obtained a BA in Ancient and Modern History at Lincoln College, Oxford. His research interests centre around the intersection of classical reception and gender relations in Early Modern England, with a specific focus on Elizabethan drama.</w:t>
      </w:r>
    </w:p>
    <w:p w14:paraId="53219F31" w14:textId="4BE4FCCE" w:rsidR="00660759" w:rsidRPr="00D11B61" w:rsidRDefault="00660759">
      <w:pPr>
        <w:rPr>
          <w:sz w:val="22"/>
          <w:szCs w:val="22"/>
        </w:rPr>
      </w:pPr>
    </w:p>
    <w:p w14:paraId="2AC35B28" w14:textId="533DFEE2" w:rsidR="00660759" w:rsidRPr="00D11B61" w:rsidRDefault="00660759">
      <w:pPr>
        <w:rPr>
          <w:sz w:val="22"/>
          <w:szCs w:val="22"/>
        </w:rPr>
      </w:pPr>
      <w:r w:rsidRPr="00D11B61">
        <w:rPr>
          <w:b/>
          <w:sz w:val="22"/>
          <w:szCs w:val="22"/>
        </w:rPr>
        <w:t>Ceri Beasant</w:t>
      </w:r>
      <w:r w:rsidRPr="00D11B61">
        <w:rPr>
          <w:sz w:val="22"/>
          <w:szCs w:val="22"/>
        </w:rPr>
        <w:t xml:space="preserve"> reads </w:t>
      </w:r>
      <w:proofErr w:type="spellStart"/>
      <w:r w:rsidRPr="00D11B61">
        <w:rPr>
          <w:sz w:val="22"/>
          <w:szCs w:val="22"/>
        </w:rPr>
        <w:t>MSt</w:t>
      </w:r>
      <w:proofErr w:type="spellEnd"/>
      <w:r w:rsidRPr="00D11B61">
        <w:rPr>
          <w:sz w:val="22"/>
          <w:szCs w:val="22"/>
        </w:rPr>
        <w:t xml:space="preserve"> History at St Peter’s College, University of Oxford, having graduated from Durham University in 2019 with a BA (Hons) in Liberal Arts (History and English). Her research centres on Romani History in the lands of the Habsburg Monarchy from the late eighteenth to the early twentieth centuries. Her current dissertation project investigates the trial of a community of Romani in </w:t>
      </w:r>
      <w:proofErr w:type="spellStart"/>
      <w:r w:rsidRPr="00D11B61">
        <w:rPr>
          <w:sz w:val="22"/>
          <w:szCs w:val="22"/>
        </w:rPr>
        <w:t>Hont</w:t>
      </w:r>
      <w:proofErr w:type="spellEnd"/>
      <w:r w:rsidRPr="00D11B61">
        <w:rPr>
          <w:sz w:val="22"/>
          <w:szCs w:val="22"/>
        </w:rPr>
        <w:t xml:space="preserve"> County, in present-day Hungary, on charges of cannibalism in 1782.</w:t>
      </w:r>
    </w:p>
    <w:p w14:paraId="0C680895" w14:textId="0E1E05DD" w:rsidR="00660759" w:rsidRPr="00D11B61" w:rsidRDefault="00660759">
      <w:pPr>
        <w:rPr>
          <w:sz w:val="22"/>
          <w:szCs w:val="22"/>
        </w:rPr>
      </w:pPr>
    </w:p>
    <w:p w14:paraId="30D39892" w14:textId="72DC742F" w:rsidR="00660759" w:rsidRPr="00D11B61" w:rsidRDefault="00660759">
      <w:pPr>
        <w:rPr>
          <w:sz w:val="22"/>
          <w:szCs w:val="22"/>
        </w:rPr>
      </w:pPr>
      <w:r w:rsidRPr="00D11B61">
        <w:rPr>
          <w:b/>
          <w:sz w:val="22"/>
          <w:szCs w:val="22"/>
        </w:rPr>
        <w:t>Maya Frampton</w:t>
      </w:r>
      <w:r w:rsidRPr="00D11B61">
        <w:rPr>
          <w:sz w:val="22"/>
          <w:szCs w:val="22"/>
        </w:rPr>
        <w:t xml:space="preserve"> is</w:t>
      </w:r>
      <w:bookmarkStart w:id="0" w:name="_GoBack"/>
      <w:bookmarkEnd w:id="0"/>
      <w:r w:rsidRPr="00D11B61">
        <w:rPr>
          <w:sz w:val="22"/>
          <w:szCs w:val="22"/>
        </w:rPr>
        <w:t xml:space="preserve"> a 2</w:t>
      </w:r>
      <w:r w:rsidRPr="00D11B61">
        <w:rPr>
          <w:sz w:val="22"/>
          <w:szCs w:val="22"/>
          <w:vertAlign w:val="superscript"/>
        </w:rPr>
        <w:t>nd</w:t>
      </w:r>
      <w:r w:rsidRPr="00D11B61">
        <w:rPr>
          <w:sz w:val="22"/>
          <w:szCs w:val="22"/>
        </w:rPr>
        <w:t xml:space="preserve"> year undergraduate reading Classics &amp; English at Oxford University. Her main area of interest outside her degree is early modern history.</w:t>
      </w:r>
    </w:p>
    <w:p w14:paraId="0E621CFF" w14:textId="64FF2818" w:rsidR="00660759" w:rsidRPr="00D11B61" w:rsidRDefault="00660759">
      <w:pPr>
        <w:rPr>
          <w:sz w:val="22"/>
          <w:szCs w:val="22"/>
        </w:rPr>
      </w:pPr>
    </w:p>
    <w:p w14:paraId="2BB2092C" w14:textId="419A83A8" w:rsidR="00660759" w:rsidRPr="00D11B61" w:rsidRDefault="00660759">
      <w:pPr>
        <w:rPr>
          <w:sz w:val="22"/>
          <w:szCs w:val="22"/>
        </w:rPr>
      </w:pPr>
      <w:r w:rsidRPr="00D11B61">
        <w:rPr>
          <w:b/>
          <w:sz w:val="22"/>
          <w:szCs w:val="22"/>
        </w:rPr>
        <w:t>Zachary Handler</w:t>
      </w:r>
      <w:r w:rsidRPr="00D11B61">
        <w:rPr>
          <w:sz w:val="22"/>
          <w:szCs w:val="22"/>
        </w:rPr>
        <w:t xml:space="preserve"> graduated from UC Berkeley in 2019, where he wrote his article as his thesis for the history major. He is now studying for an </w:t>
      </w:r>
      <w:proofErr w:type="spellStart"/>
      <w:r w:rsidRPr="00D11B61">
        <w:rPr>
          <w:sz w:val="22"/>
          <w:szCs w:val="22"/>
        </w:rPr>
        <w:t>MSt</w:t>
      </w:r>
      <w:proofErr w:type="spellEnd"/>
      <w:r w:rsidRPr="00D11B61">
        <w:rPr>
          <w:sz w:val="22"/>
          <w:szCs w:val="22"/>
        </w:rPr>
        <w:t xml:space="preserve"> at Oxford in Early Modern History under the supervision of Natalia </w:t>
      </w:r>
      <w:proofErr w:type="spellStart"/>
      <w:r w:rsidRPr="00D11B61">
        <w:rPr>
          <w:sz w:val="22"/>
          <w:szCs w:val="22"/>
        </w:rPr>
        <w:t>Nowakowska</w:t>
      </w:r>
      <w:proofErr w:type="spellEnd"/>
      <w:r w:rsidRPr="00D11B61">
        <w:rPr>
          <w:sz w:val="22"/>
          <w:szCs w:val="22"/>
        </w:rPr>
        <w:t>. He is interested in Poland-Lithuania, the history of war, international history, Jewish history, and the intersections of all four.</w:t>
      </w:r>
    </w:p>
    <w:p w14:paraId="5FB98D4F" w14:textId="6C6F0243" w:rsidR="00660759" w:rsidRPr="00D11B61" w:rsidRDefault="00660759">
      <w:pPr>
        <w:rPr>
          <w:sz w:val="22"/>
          <w:szCs w:val="22"/>
        </w:rPr>
      </w:pPr>
    </w:p>
    <w:p w14:paraId="25ED0674" w14:textId="586A55FC" w:rsidR="00660759" w:rsidRPr="00D11B61" w:rsidRDefault="00660759" w:rsidP="00660759">
      <w:pPr>
        <w:rPr>
          <w:sz w:val="22"/>
          <w:szCs w:val="22"/>
        </w:rPr>
      </w:pPr>
      <w:r w:rsidRPr="00D11B61">
        <w:rPr>
          <w:b/>
          <w:sz w:val="22"/>
          <w:szCs w:val="22"/>
        </w:rPr>
        <w:t>Siam Rahman</w:t>
      </w:r>
      <w:r w:rsidRPr="00D11B61">
        <w:rPr>
          <w:sz w:val="22"/>
          <w:szCs w:val="22"/>
        </w:rPr>
        <w:t xml:space="preserve"> is a 2</w:t>
      </w:r>
      <w:r w:rsidRPr="00D11B61">
        <w:rPr>
          <w:sz w:val="22"/>
          <w:szCs w:val="22"/>
          <w:vertAlign w:val="superscript"/>
        </w:rPr>
        <w:t>nd</w:t>
      </w:r>
      <w:r w:rsidRPr="00D11B61">
        <w:rPr>
          <w:sz w:val="22"/>
          <w:szCs w:val="22"/>
        </w:rPr>
        <w:t xml:space="preserve"> year undergraduate studying Chemistry at Trinity. </w:t>
      </w:r>
      <w:r w:rsidR="00D11B61" w:rsidRPr="00D11B61">
        <w:rPr>
          <w:sz w:val="22"/>
          <w:szCs w:val="22"/>
        </w:rPr>
        <w:t xml:space="preserve">He has </w:t>
      </w:r>
      <w:r w:rsidRPr="00D11B61">
        <w:rPr>
          <w:sz w:val="22"/>
          <w:szCs w:val="22"/>
        </w:rPr>
        <w:t>plans to pursue a degree in the humanities,</w:t>
      </w:r>
      <w:r w:rsidR="00D11B61" w:rsidRPr="00D11B61">
        <w:rPr>
          <w:sz w:val="22"/>
          <w:szCs w:val="22"/>
        </w:rPr>
        <w:t xml:space="preserve"> and intends to focus his time working with charities on the issue of access. </w:t>
      </w:r>
    </w:p>
    <w:p w14:paraId="02718595" w14:textId="581E6138" w:rsidR="00D11B61" w:rsidRPr="00D11B61" w:rsidRDefault="00D11B61" w:rsidP="00660759">
      <w:pPr>
        <w:rPr>
          <w:sz w:val="22"/>
          <w:szCs w:val="22"/>
        </w:rPr>
      </w:pPr>
    </w:p>
    <w:p w14:paraId="17A6C5FF" w14:textId="087D3D6E" w:rsidR="00D11B61" w:rsidRPr="00D11B61" w:rsidRDefault="00D11B61">
      <w:pPr>
        <w:rPr>
          <w:sz w:val="22"/>
          <w:szCs w:val="22"/>
        </w:rPr>
      </w:pPr>
      <w:proofErr w:type="spellStart"/>
      <w:r w:rsidRPr="00D11B61">
        <w:rPr>
          <w:b/>
          <w:sz w:val="22"/>
          <w:szCs w:val="22"/>
        </w:rPr>
        <w:t>Telma</w:t>
      </w:r>
      <w:proofErr w:type="spellEnd"/>
      <w:r w:rsidRPr="00D11B61">
        <w:rPr>
          <w:b/>
          <w:sz w:val="22"/>
          <w:szCs w:val="22"/>
        </w:rPr>
        <w:t xml:space="preserve"> Costa</w:t>
      </w:r>
      <w:r w:rsidRPr="00D11B61">
        <w:rPr>
          <w:sz w:val="22"/>
          <w:szCs w:val="22"/>
        </w:rPr>
        <w:t xml:space="preserve"> is an independent student from Brazil. Her area of interest is the Sumerian people and their mythology. She has recently written a book about Sumerian personages in synchronization with the Bible.</w:t>
      </w:r>
    </w:p>
    <w:sectPr w:rsidR="00D11B61" w:rsidRPr="00D11B61" w:rsidSect="00A8667E">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759"/>
    <w:rsid w:val="002E4B5E"/>
    <w:rsid w:val="00660759"/>
    <w:rsid w:val="007F04F1"/>
    <w:rsid w:val="00A8667E"/>
    <w:rsid w:val="00C962F0"/>
    <w:rsid w:val="00D11B61"/>
    <w:rsid w:val="00E8359F"/>
    <w:rsid w:val="00F462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6724EE4"/>
  <w14:defaultImageDpi w14:val="32767"/>
  <w15:chartTrackingRefBased/>
  <w15:docId w15:val="{5BBC1325-D55B-CE40-871F-9B7EF87F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60759"/>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262073">
      <w:bodyDiv w:val="1"/>
      <w:marLeft w:val="0"/>
      <w:marRight w:val="0"/>
      <w:marTop w:val="0"/>
      <w:marBottom w:val="0"/>
      <w:divBdr>
        <w:top w:val="none" w:sz="0" w:space="0" w:color="auto"/>
        <w:left w:val="none" w:sz="0" w:space="0" w:color="auto"/>
        <w:bottom w:val="none" w:sz="0" w:space="0" w:color="auto"/>
        <w:right w:val="none" w:sz="0" w:space="0" w:color="auto"/>
      </w:divBdr>
    </w:div>
    <w:div w:id="581332991">
      <w:bodyDiv w:val="1"/>
      <w:marLeft w:val="0"/>
      <w:marRight w:val="0"/>
      <w:marTop w:val="0"/>
      <w:marBottom w:val="0"/>
      <w:divBdr>
        <w:top w:val="none" w:sz="0" w:space="0" w:color="auto"/>
        <w:left w:val="none" w:sz="0" w:space="0" w:color="auto"/>
        <w:bottom w:val="none" w:sz="0" w:space="0" w:color="auto"/>
        <w:right w:val="none" w:sz="0" w:space="0" w:color="auto"/>
      </w:divBdr>
    </w:div>
    <w:div w:id="732241926">
      <w:bodyDiv w:val="1"/>
      <w:marLeft w:val="0"/>
      <w:marRight w:val="0"/>
      <w:marTop w:val="0"/>
      <w:marBottom w:val="0"/>
      <w:divBdr>
        <w:top w:val="none" w:sz="0" w:space="0" w:color="auto"/>
        <w:left w:val="none" w:sz="0" w:space="0" w:color="auto"/>
        <w:bottom w:val="none" w:sz="0" w:space="0" w:color="auto"/>
        <w:right w:val="none" w:sz="0" w:space="0" w:color="auto"/>
      </w:divBdr>
    </w:div>
    <w:div w:id="824736097">
      <w:bodyDiv w:val="1"/>
      <w:marLeft w:val="0"/>
      <w:marRight w:val="0"/>
      <w:marTop w:val="0"/>
      <w:marBottom w:val="0"/>
      <w:divBdr>
        <w:top w:val="none" w:sz="0" w:space="0" w:color="auto"/>
        <w:left w:val="none" w:sz="0" w:space="0" w:color="auto"/>
        <w:bottom w:val="none" w:sz="0" w:space="0" w:color="auto"/>
        <w:right w:val="none" w:sz="0" w:space="0" w:color="auto"/>
      </w:divBdr>
    </w:div>
    <w:div w:id="946813811">
      <w:bodyDiv w:val="1"/>
      <w:marLeft w:val="0"/>
      <w:marRight w:val="0"/>
      <w:marTop w:val="0"/>
      <w:marBottom w:val="0"/>
      <w:divBdr>
        <w:top w:val="none" w:sz="0" w:space="0" w:color="auto"/>
        <w:left w:val="none" w:sz="0" w:space="0" w:color="auto"/>
        <w:bottom w:val="none" w:sz="0" w:space="0" w:color="auto"/>
        <w:right w:val="none" w:sz="0" w:space="0" w:color="auto"/>
      </w:divBdr>
    </w:div>
    <w:div w:id="1302921982">
      <w:bodyDiv w:val="1"/>
      <w:marLeft w:val="0"/>
      <w:marRight w:val="0"/>
      <w:marTop w:val="0"/>
      <w:marBottom w:val="0"/>
      <w:divBdr>
        <w:top w:val="none" w:sz="0" w:space="0" w:color="auto"/>
        <w:left w:val="none" w:sz="0" w:space="0" w:color="auto"/>
        <w:bottom w:val="none" w:sz="0" w:space="0" w:color="auto"/>
        <w:right w:val="none" w:sz="0" w:space="0" w:color="auto"/>
      </w:divBdr>
    </w:div>
    <w:div w:id="1313172958">
      <w:bodyDiv w:val="1"/>
      <w:marLeft w:val="0"/>
      <w:marRight w:val="0"/>
      <w:marTop w:val="0"/>
      <w:marBottom w:val="0"/>
      <w:divBdr>
        <w:top w:val="none" w:sz="0" w:space="0" w:color="auto"/>
        <w:left w:val="none" w:sz="0" w:space="0" w:color="auto"/>
        <w:bottom w:val="none" w:sz="0" w:space="0" w:color="auto"/>
        <w:right w:val="none" w:sz="0" w:space="0" w:color="auto"/>
      </w:divBdr>
    </w:div>
    <w:div w:id="1520269213">
      <w:bodyDiv w:val="1"/>
      <w:marLeft w:val="0"/>
      <w:marRight w:val="0"/>
      <w:marTop w:val="0"/>
      <w:marBottom w:val="0"/>
      <w:divBdr>
        <w:top w:val="none" w:sz="0" w:space="0" w:color="auto"/>
        <w:left w:val="none" w:sz="0" w:space="0" w:color="auto"/>
        <w:bottom w:val="none" w:sz="0" w:space="0" w:color="auto"/>
        <w:right w:val="none" w:sz="0" w:space="0" w:color="auto"/>
      </w:divBdr>
    </w:div>
    <w:div w:id="1702780023">
      <w:bodyDiv w:val="1"/>
      <w:marLeft w:val="0"/>
      <w:marRight w:val="0"/>
      <w:marTop w:val="0"/>
      <w:marBottom w:val="0"/>
      <w:divBdr>
        <w:top w:val="none" w:sz="0" w:space="0" w:color="auto"/>
        <w:left w:val="none" w:sz="0" w:space="0" w:color="auto"/>
        <w:bottom w:val="none" w:sz="0" w:space="0" w:color="auto"/>
        <w:right w:val="none" w:sz="0" w:space="0" w:color="auto"/>
      </w:divBdr>
    </w:div>
    <w:div w:id="1702821965">
      <w:bodyDiv w:val="1"/>
      <w:marLeft w:val="0"/>
      <w:marRight w:val="0"/>
      <w:marTop w:val="0"/>
      <w:marBottom w:val="0"/>
      <w:divBdr>
        <w:top w:val="none" w:sz="0" w:space="0" w:color="auto"/>
        <w:left w:val="none" w:sz="0" w:space="0" w:color="auto"/>
        <w:bottom w:val="none" w:sz="0" w:space="0" w:color="auto"/>
        <w:right w:val="none" w:sz="0" w:space="0" w:color="auto"/>
      </w:divBdr>
    </w:div>
    <w:div w:id="2003072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464</Words>
  <Characters>2648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Wigoder</dc:creator>
  <cp:keywords/>
  <dc:description/>
  <cp:lastModifiedBy>Emily Wigoder</cp:lastModifiedBy>
  <cp:revision>1</cp:revision>
  <dcterms:created xsi:type="dcterms:W3CDTF">2020-03-08T13:42:00Z</dcterms:created>
  <dcterms:modified xsi:type="dcterms:W3CDTF">2020-03-08T13:57:00Z</dcterms:modified>
</cp:coreProperties>
</file>